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16" w:rsidRDefault="00765016" w:rsidP="00765016">
      <w:pPr>
        <w:jc w:val="center"/>
        <w:rPr>
          <w:b/>
        </w:rPr>
      </w:pPr>
      <w:r>
        <w:rPr>
          <w:b/>
        </w:rPr>
        <w:t xml:space="preserve">Urban </w:t>
      </w:r>
      <w:proofErr w:type="spellStart"/>
      <w:r>
        <w:rPr>
          <w:b/>
        </w:rPr>
        <w:t>Adamah</w:t>
      </w:r>
      <w:proofErr w:type="spellEnd"/>
      <w:r>
        <w:rPr>
          <w:b/>
        </w:rPr>
        <w:t xml:space="preserve"> Salary Policy</w:t>
      </w:r>
    </w:p>
    <w:p w:rsidR="00DE5E98" w:rsidRDefault="00DE5E98" w:rsidP="00765016">
      <w:pPr>
        <w:rPr>
          <w:b/>
        </w:rPr>
      </w:pPr>
    </w:p>
    <w:p w:rsidR="0073201C" w:rsidRPr="0073201C" w:rsidRDefault="00765016" w:rsidP="0073201C">
      <w:pPr>
        <w:jc w:val="center"/>
        <w:rPr>
          <w:b/>
        </w:rPr>
      </w:pPr>
      <w:r>
        <w:rPr>
          <w:b/>
        </w:rPr>
        <w:t>Factors</w:t>
      </w:r>
      <w:r w:rsidR="0073201C" w:rsidRPr="0073201C">
        <w:rPr>
          <w:b/>
        </w:rPr>
        <w:t xml:space="preserve"> that determine salaries at Urban </w:t>
      </w:r>
      <w:proofErr w:type="spellStart"/>
      <w:r w:rsidR="0073201C" w:rsidRPr="0073201C">
        <w:rPr>
          <w:b/>
        </w:rPr>
        <w:t>Adamah</w:t>
      </w:r>
      <w:proofErr w:type="spellEnd"/>
    </w:p>
    <w:p w:rsidR="0073201C" w:rsidRDefault="0073201C"/>
    <w:p w:rsidR="0039672D" w:rsidRPr="0039672D" w:rsidRDefault="0039672D" w:rsidP="0039672D">
      <w:pPr>
        <w:pStyle w:val="ListParagraph"/>
        <w:rPr>
          <w:b/>
        </w:rPr>
      </w:pPr>
      <w:r w:rsidRPr="0039672D">
        <w:rPr>
          <w:b/>
        </w:rPr>
        <w:t>Organizational Situation:</w:t>
      </w:r>
    </w:p>
    <w:p w:rsidR="0039672D" w:rsidRDefault="00765016" w:rsidP="0039672D">
      <w:pPr>
        <w:pStyle w:val="ListParagraph"/>
        <w:numPr>
          <w:ilvl w:val="0"/>
          <w:numId w:val="1"/>
        </w:numPr>
      </w:pPr>
      <w:r>
        <w:t>Non-profit S</w:t>
      </w:r>
      <w:r w:rsidR="0090602A">
        <w:t>tatus</w:t>
      </w:r>
    </w:p>
    <w:p w:rsidR="0039672D" w:rsidRDefault="0039672D" w:rsidP="0039672D">
      <w:pPr>
        <w:pStyle w:val="ListParagraph"/>
        <w:numPr>
          <w:ilvl w:val="0"/>
          <w:numId w:val="1"/>
        </w:numPr>
      </w:pPr>
      <w:r>
        <w:t>Organizational Size/Budget</w:t>
      </w:r>
    </w:p>
    <w:p w:rsidR="0039672D" w:rsidRDefault="0039672D" w:rsidP="0039672D">
      <w:pPr>
        <w:pStyle w:val="ListParagraph"/>
        <w:numPr>
          <w:ilvl w:val="0"/>
          <w:numId w:val="1"/>
        </w:numPr>
      </w:pPr>
      <w:r>
        <w:t>Organization Financial Health</w:t>
      </w:r>
    </w:p>
    <w:p w:rsidR="0039672D" w:rsidRPr="0039672D" w:rsidRDefault="0039672D" w:rsidP="0039672D">
      <w:pPr>
        <w:ind w:left="720"/>
        <w:rPr>
          <w:b/>
        </w:rPr>
      </w:pPr>
      <w:r w:rsidRPr="0039672D">
        <w:rPr>
          <w:b/>
        </w:rPr>
        <w:t>Market Salary</w:t>
      </w:r>
    </w:p>
    <w:p w:rsidR="0039672D" w:rsidRDefault="0039672D" w:rsidP="0039672D">
      <w:pPr>
        <w:pStyle w:val="ListParagraph"/>
        <w:numPr>
          <w:ilvl w:val="0"/>
          <w:numId w:val="3"/>
        </w:numPr>
      </w:pPr>
      <w:r>
        <w:t>Level of Responsibility</w:t>
      </w:r>
    </w:p>
    <w:p w:rsidR="0039672D" w:rsidRPr="0039672D" w:rsidRDefault="0039672D" w:rsidP="0039672D">
      <w:pPr>
        <w:ind w:left="720"/>
        <w:rPr>
          <w:b/>
        </w:rPr>
      </w:pPr>
      <w:r w:rsidRPr="0039672D">
        <w:rPr>
          <w:b/>
        </w:rPr>
        <w:t>Individual Specifics</w:t>
      </w:r>
    </w:p>
    <w:p w:rsidR="0073201C" w:rsidRDefault="0039672D" w:rsidP="0039672D">
      <w:pPr>
        <w:pStyle w:val="ListParagraph"/>
        <w:numPr>
          <w:ilvl w:val="0"/>
          <w:numId w:val="3"/>
        </w:numPr>
      </w:pPr>
      <w:r>
        <w:t>Experience/Training/Skills</w:t>
      </w:r>
    </w:p>
    <w:p w:rsidR="0073201C" w:rsidRDefault="0073201C"/>
    <w:p w:rsidR="0073201C" w:rsidRPr="0073201C" w:rsidRDefault="0073201C" w:rsidP="0073201C">
      <w:pPr>
        <w:jc w:val="center"/>
        <w:rPr>
          <w:b/>
        </w:rPr>
      </w:pPr>
      <w:bookmarkStart w:id="0" w:name="_GoBack"/>
      <w:bookmarkEnd w:id="0"/>
      <w:r w:rsidRPr="0073201C">
        <w:rPr>
          <w:b/>
        </w:rPr>
        <w:t xml:space="preserve">Raises at Urban </w:t>
      </w:r>
      <w:proofErr w:type="spellStart"/>
      <w:r w:rsidRPr="0073201C">
        <w:rPr>
          <w:b/>
        </w:rPr>
        <w:t>Adamah</w:t>
      </w:r>
      <w:proofErr w:type="spellEnd"/>
    </w:p>
    <w:p w:rsidR="0073201C" w:rsidRDefault="0073201C"/>
    <w:p w:rsidR="0090602A" w:rsidRDefault="0073201C" w:rsidP="0090602A">
      <w:pPr>
        <w:pStyle w:val="ListParagraph"/>
        <w:numPr>
          <w:ilvl w:val="0"/>
          <w:numId w:val="2"/>
        </w:numPr>
      </w:pPr>
      <w:r>
        <w:t xml:space="preserve">Employees </w:t>
      </w:r>
      <w:r w:rsidR="0090602A">
        <w:t>i</w:t>
      </w:r>
      <w:r>
        <w:t>n good standing</w:t>
      </w:r>
      <w:r w:rsidR="002C64AF">
        <w:t xml:space="preserve"> can expect an annual raise of 1</w:t>
      </w:r>
      <w:r>
        <w:t>-3%</w:t>
      </w:r>
      <w:r w:rsidR="0090602A">
        <w:t xml:space="preserve"> to ac</w:t>
      </w:r>
      <w:r w:rsidR="00765016">
        <w:t>c</w:t>
      </w:r>
      <w:r w:rsidR="0090602A">
        <w:t>ount for cost of living inflation.</w:t>
      </w:r>
    </w:p>
    <w:p w:rsidR="00765016" w:rsidRDefault="0073201C" w:rsidP="0090602A">
      <w:pPr>
        <w:pStyle w:val="ListParagraph"/>
        <w:numPr>
          <w:ilvl w:val="0"/>
          <w:numId w:val="2"/>
        </w:numPr>
      </w:pPr>
      <w:r>
        <w:t xml:space="preserve">Raises may be lower or higher than </w:t>
      </w:r>
      <w:r w:rsidR="0090602A">
        <w:t>1-3%</w:t>
      </w:r>
      <w:r>
        <w:t xml:space="preserve"> depending on the factors listed below. </w:t>
      </w:r>
      <w:r w:rsidR="00B40798">
        <w:t xml:space="preserve">If the organization is having a </w:t>
      </w:r>
      <w:r w:rsidR="0090602A">
        <w:t xml:space="preserve">financially </w:t>
      </w:r>
      <w:r w:rsidR="00B40798">
        <w:t xml:space="preserve">challenging year, salaries </w:t>
      </w:r>
      <w:r w:rsidR="0090602A">
        <w:t xml:space="preserve">may </w:t>
      </w:r>
      <w:r w:rsidR="00B40798">
        <w:t xml:space="preserve">stay flat or be cut. </w:t>
      </w:r>
    </w:p>
    <w:p w:rsidR="0073201C" w:rsidRDefault="00765016" w:rsidP="0090602A">
      <w:pPr>
        <w:pStyle w:val="ListParagraph"/>
        <w:numPr>
          <w:ilvl w:val="0"/>
          <w:numId w:val="2"/>
        </w:numPr>
      </w:pPr>
      <w:r>
        <w:t xml:space="preserve">Raises could be higher than 1-3% depending on the factors below. Significant raises are in the range of 5-7%. </w:t>
      </w:r>
    </w:p>
    <w:p w:rsidR="00E218FE" w:rsidRDefault="00E218FE" w:rsidP="0090602A">
      <w:pPr>
        <w:pStyle w:val="ListParagraph"/>
        <w:numPr>
          <w:ilvl w:val="0"/>
          <w:numId w:val="2"/>
        </w:numPr>
      </w:pPr>
      <w:r>
        <w:t xml:space="preserve">Raises are only considered once a year. </w:t>
      </w:r>
      <w:r w:rsidR="00765016">
        <w:t xml:space="preserve">Factors that determine raises are: </w:t>
      </w:r>
    </w:p>
    <w:p w:rsidR="002C64AF" w:rsidDel="0090602A" w:rsidRDefault="002C64AF" w:rsidP="00765016"/>
    <w:p w:rsidR="0073201C" w:rsidRDefault="0073201C" w:rsidP="0073201C">
      <w:pPr>
        <w:pStyle w:val="ListParagraph"/>
        <w:numPr>
          <w:ilvl w:val="1"/>
          <w:numId w:val="2"/>
        </w:numPr>
      </w:pPr>
      <w:r>
        <w:t>Performance reviews</w:t>
      </w:r>
      <w:r w:rsidR="00F011C3">
        <w:t xml:space="preserve"> and improvement in identified areas for growth</w:t>
      </w:r>
    </w:p>
    <w:p w:rsidR="00765016" w:rsidRDefault="00B86F97" w:rsidP="0073201C">
      <w:pPr>
        <w:pStyle w:val="ListParagraph"/>
        <w:numPr>
          <w:ilvl w:val="1"/>
          <w:numId w:val="2"/>
        </w:numPr>
      </w:pPr>
      <w:r>
        <w:t>Comparable</w:t>
      </w:r>
      <w:r w:rsidR="0090602A">
        <w:t xml:space="preserve"> </w:t>
      </w:r>
      <w:r w:rsidR="0073201C">
        <w:t xml:space="preserve">Market </w:t>
      </w:r>
      <w:r w:rsidR="00483CA2">
        <w:t>Salaries</w:t>
      </w:r>
    </w:p>
    <w:p w:rsidR="0073201C" w:rsidRDefault="00765016" w:rsidP="0073201C">
      <w:pPr>
        <w:pStyle w:val="ListParagraph"/>
        <w:numPr>
          <w:ilvl w:val="1"/>
          <w:numId w:val="2"/>
        </w:numPr>
      </w:pPr>
      <w:r>
        <w:t>Changes in job description/responsibility</w:t>
      </w:r>
    </w:p>
    <w:p w:rsidR="00160EE2" w:rsidRDefault="0090602A" w:rsidP="000323D0">
      <w:pPr>
        <w:pStyle w:val="ListParagraph"/>
        <w:numPr>
          <w:ilvl w:val="1"/>
          <w:numId w:val="2"/>
        </w:numPr>
      </w:pPr>
      <w:r>
        <w:t>Organizational financial health</w:t>
      </w:r>
    </w:p>
    <w:p w:rsidR="0073201C" w:rsidRDefault="0073201C" w:rsidP="00B40798"/>
    <w:p w:rsidR="00A47FD8" w:rsidRDefault="00A47FD8" w:rsidP="00B40798"/>
    <w:p w:rsidR="00765016" w:rsidRDefault="00765016" w:rsidP="00765016">
      <w:pPr>
        <w:jc w:val="center"/>
        <w:rPr>
          <w:b/>
        </w:rPr>
      </w:pPr>
      <w:r w:rsidRPr="00765016">
        <w:rPr>
          <w:b/>
        </w:rPr>
        <w:t xml:space="preserve">Non-Salary </w:t>
      </w:r>
      <w:r w:rsidR="00F011C3">
        <w:rPr>
          <w:b/>
        </w:rPr>
        <w:t>Financial Benefits for</w:t>
      </w:r>
      <w:r w:rsidRPr="00765016">
        <w:rPr>
          <w:b/>
        </w:rPr>
        <w:t xml:space="preserve"> </w:t>
      </w:r>
      <w:r>
        <w:rPr>
          <w:b/>
        </w:rPr>
        <w:t xml:space="preserve">Full-Time </w:t>
      </w:r>
      <w:r w:rsidRPr="00765016">
        <w:rPr>
          <w:b/>
        </w:rPr>
        <w:t xml:space="preserve">Urban </w:t>
      </w:r>
      <w:proofErr w:type="spellStart"/>
      <w:r w:rsidRPr="00765016">
        <w:rPr>
          <w:b/>
        </w:rPr>
        <w:t>Adamah</w:t>
      </w:r>
      <w:proofErr w:type="spellEnd"/>
      <w:r w:rsidRPr="00765016">
        <w:rPr>
          <w:b/>
        </w:rPr>
        <w:t xml:space="preserve"> Employ</w:t>
      </w:r>
      <w:r w:rsidR="00F011C3">
        <w:rPr>
          <w:b/>
        </w:rPr>
        <w:t>ees</w:t>
      </w:r>
    </w:p>
    <w:p w:rsidR="00765016" w:rsidRDefault="00765016" w:rsidP="00765016">
      <w:pPr>
        <w:jc w:val="center"/>
        <w:rPr>
          <w:b/>
        </w:rPr>
      </w:pPr>
    </w:p>
    <w:p w:rsidR="00765016" w:rsidDel="0090602A" w:rsidRDefault="00F011C3" w:rsidP="00765016">
      <w:pPr>
        <w:pStyle w:val="ListParagraph"/>
        <w:numPr>
          <w:ilvl w:val="0"/>
          <w:numId w:val="1"/>
        </w:numPr>
      </w:pPr>
      <w:r>
        <w:t xml:space="preserve">Fully Paid </w:t>
      </w:r>
      <w:r w:rsidR="00765016">
        <w:t>Health Insurance</w:t>
      </w:r>
    </w:p>
    <w:p w:rsidR="00765016" w:rsidRDefault="00765016" w:rsidP="00765016">
      <w:pPr>
        <w:pStyle w:val="ListParagraph"/>
        <w:numPr>
          <w:ilvl w:val="0"/>
          <w:numId w:val="1"/>
        </w:numPr>
      </w:pPr>
      <w:r>
        <w:t>Paid Jewish Holidays</w:t>
      </w:r>
      <w:r w:rsidR="00F011C3">
        <w:t xml:space="preserve"> (12 days) </w:t>
      </w:r>
    </w:p>
    <w:p w:rsidR="00765016" w:rsidRDefault="00765016" w:rsidP="00765016">
      <w:pPr>
        <w:pStyle w:val="ListParagraph"/>
        <w:numPr>
          <w:ilvl w:val="0"/>
          <w:numId w:val="1"/>
        </w:numPr>
      </w:pPr>
      <w:r>
        <w:t>Tax-free retirement account (coming soon!)</w:t>
      </w:r>
    </w:p>
    <w:p w:rsidR="00765016" w:rsidRDefault="00765016" w:rsidP="00765016">
      <w:pPr>
        <w:pStyle w:val="ListParagraph"/>
        <w:numPr>
          <w:ilvl w:val="0"/>
          <w:numId w:val="1"/>
        </w:numPr>
      </w:pPr>
      <w:r>
        <w:t>Shabbat Harvest</w:t>
      </w:r>
    </w:p>
    <w:p w:rsidR="00765016" w:rsidRDefault="00765016" w:rsidP="00F011C3">
      <w:pPr>
        <w:pStyle w:val="ListParagraph"/>
      </w:pPr>
    </w:p>
    <w:p w:rsidR="00A47FD8" w:rsidRPr="00765016" w:rsidRDefault="00A47FD8" w:rsidP="00765016">
      <w:pPr>
        <w:jc w:val="center"/>
        <w:rPr>
          <w:b/>
        </w:rPr>
      </w:pPr>
    </w:p>
    <w:sectPr w:rsidR="00A47FD8" w:rsidRPr="00765016" w:rsidSect="00F011C3">
      <w:pgSz w:w="12240" w:h="15840"/>
      <w:pgMar w:top="72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74AB"/>
    <w:multiLevelType w:val="hybridMultilevel"/>
    <w:tmpl w:val="E724FC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F90AC4"/>
    <w:multiLevelType w:val="hybridMultilevel"/>
    <w:tmpl w:val="5D8A0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92010"/>
    <w:multiLevelType w:val="hybridMultilevel"/>
    <w:tmpl w:val="E07691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73201C"/>
    <w:rsid w:val="000323D0"/>
    <w:rsid w:val="000C0E56"/>
    <w:rsid w:val="00136494"/>
    <w:rsid w:val="00160EE2"/>
    <w:rsid w:val="00262C10"/>
    <w:rsid w:val="002C64AF"/>
    <w:rsid w:val="0039672D"/>
    <w:rsid w:val="0043359A"/>
    <w:rsid w:val="00483CA2"/>
    <w:rsid w:val="00514D62"/>
    <w:rsid w:val="005C2D55"/>
    <w:rsid w:val="006F6338"/>
    <w:rsid w:val="0073201C"/>
    <w:rsid w:val="00765016"/>
    <w:rsid w:val="007926F9"/>
    <w:rsid w:val="007954FE"/>
    <w:rsid w:val="007B462B"/>
    <w:rsid w:val="00893F5B"/>
    <w:rsid w:val="0090602A"/>
    <w:rsid w:val="009762E3"/>
    <w:rsid w:val="00A47FD8"/>
    <w:rsid w:val="00A71CF7"/>
    <w:rsid w:val="00B40798"/>
    <w:rsid w:val="00B86F97"/>
    <w:rsid w:val="00BC1517"/>
    <w:rsid w:val="00DE5E98"/>
    <w:rsid w:val="00E218FE"/>
    <w:rsid w:val="00F011C3"/>
    <w:rsid w:val="00FB0F27"/>
  </w:rsids>
  <m:mathPr>
    <m:mathFont m:val="Broadcas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5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32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0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2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60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0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0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0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0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0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2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60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0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0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0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02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180</Words>
  <Characters>1027</Characters>
  <Application>Microsoft Macintosh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Berman</dc:creator>
  <cp:keywords/>
  <cp:lastModifiedBy>Adam Berman</cp:lastModifiedBy>
  <cp:revision>6</cp:revision>
  <dcterms:created xsi:type="dcterms:W3CDTF">2013-10-01T16:17:00Z</dcterms:created>
  <dcterms:modified xsi:type="dcterms:W3CDTF">2013-10-21T22:44:00Z</dcterms:modified>
</cp:coreProperties>
</file>